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AFFAA" w14:textId="6AB7142E" w:rsidR="0016498D" w:rsidRPr="00E016FD" w:rsidRDefault="00EB1574" w:rsidP="00EB1574">
      <w:pPr>
        <w:jc w:val="center"/>
        <w:rPr>
          <w:b/>
          <w:bCs/>
          <w:smallCaps/>
          <w:sz w:val="32"/>
          <w:szCs w:val="32"/>
        </w:rPr>
      </w:pPr>
      <w:r w:rsidRPr="00E016FD">
        <w:rPr>
          <w:b/>
          <w:bCs/>
          <w:smallCaps/>
          <w:sz w:val="32"/>
          <w:szCs w:val="32"/>
        </w:rPr>
        <w:t>DTG</w:t>
      </w:r>
      <w:r w:rsidR="00FD2AF8">
        <w:rPr>
          <w:b/>
          <w:bCs/>
          <w:smallCaps/>
          <w:sz w:val="32"/>
          <w:szCs w:val="32"/>
        </w:rPr>
        <w:t>53 LLC</w:t>
      </w:r>
    </w:p>
    <w:p w14:paraId="111E4CF3" w14:textId="20BB5791" w:rsidR="00EB1574" w:rsidRPr="00E016FD" w:rsidRDefault="00EB1574" w:rsidP="00EB1574">
      <w:pPr>
        <w:jc w:val="center"/>
        <w:rPr>
          <w:b/>
          <w:bCs/>
          <w:smallCaps/>
          <w:sz w:val="28"/>
          <w:szCs w:val="28"/>
        </w:rPr>
      </w:pPr>
      <w:r w:rsidRPr="00E016FD">
        <w:rPr>
          <w:b/>
          <w:bCs/>
          <w:smallCaps/>
          <w:sz w:val="28"/>
          <w:szCs w:val="28"/>
        </w:rPr>
        <w:t xml:space="preserve">Pricing </w:t>
      </w:r>
      <w:r w:rsidR="00DF4E00" w:rsidRPr="00E016FD">
        <w:rPr>
          <w:b/>
          <w:bCs/>
          <w:smallCaps/>
          <w:sz w:val="28"/>
          <w:szCs w:val="28"/>
        </w:rPr>
        <w:t>Sheet</w:t>
      </w:r>
      <w:r w:rsidR="000958F8">
        <w:rPr>
          <w:b/>
          <w:bCs/>
          <w:smallCaps/>
          <w:sz w:val="28"/>
          <w:szCs w:val="28"/>
        </w:rPr>
        <w:t xml:space="preserve"> (revised </w:t>
      </w:r>
      <w:r w:rsidR="000958F8" w:rsidRPr="000958F8">
        <w:rPr>
          <w:b/>
          <w:bCs/>
          <w:smallCaps/>
          <w:sz w:val="24"/>
          <w:szCs w:val="24"/>
        </w:rPr>
        <w:t>0</w:t>
      </w:r>
      <w:r w:rsidR="00BE12AB">
        <w:rPr>
          <w:b/>
          <w:bCs/>
          <w:smallCaps/>
          <w:sz w:val="24"/>
          <w:szCs w:val="24"/>
        </w:rPr>
        <w:t>4.14</w:t>
      </w:r>
      <w:r w:rsidR="00FD2AF8">
        <w:rPr>
          <w:b/>
          <w:bCs/>
          <w:smallCaps/>
          <w:sz w:val="24"/>
          <w:szCs w:val="24"/>
        </w:rPr>
        <w:t>.26</w:t>
      </w:r>
      <w:r w:rsidR="000958F8">
        <w:rPr>
          <w:b/>
          <w:bCs/>
          <w:smallCaps/>
          <w:sz w:val="28"/>
          <w:szCs w:val="28"/>
        </w:rPr>
        <w:t>)</w:t>
      </w:r>
    </w:p>
    <w:p w14:paraId="431110FD" w14:textId="77777777" w:rsidR="00DF4E00" w:rsidRDefault="00DF4E00" w:rsidP="00EB1574">
      <w:pPr>
        <w:jc w:val="center"/>
      </w:pPr>
    </w:p>
    <w:p w14:paraId="5D58488D" w14:textId="393BF850" w:rsidR="00DF4E00" w:rsidRDefault="00DF4E00" w:rsidP="00E016FD">
      <w:pPr>
        <w:spacing w:after="120"/>
      </w:pPr>
      <w:r>
        <w:t xml:space="preserve">Standard Delivery </w:t>
      </w:r>
      <w:r w:rsidR="00755040">
        <w:t>t</w:t>
      </w:r>
      <w:r>
        <w:t>ime is</w:t>
      </w:r>
      <w:r w:rsidR="00423A7C">
        <w:t xml:space="preserve"> within</w:t>
      </w:r>
      <w:r>
        <w:t xml:space="preserve"> </w:t>
      </w:r>
      <w:r w:rsidR="00037F97">
        <w:t>4</w:t>
      </w:r>
      <w:r>
        <w:t xml:space="preserve"> hours from time of order placement</w:t>
      </w:r>
      <w:r w:rsidR="00E016FD">
        <w:t>.</w:t>
      </w:r>
    </w:p>
    <w:p w14:paraId="24B6EE1E" w14:textId="2033EE50" w:rsidR="00DF4E00" w:rsidRDefault="00DF4E00" w:rsidP="00DF4E00">
      <w:r w:rsidRPr="00D66EB0">
        <w:t>Emergency Service</w:t>
      </w:r>
      <w:r>
        <w:t xml:space="preserve"> available </w:t>
      </w:r>
      <w:r w:rsidR="00E016FD">
        <w:t xml:space="preserve">within </w:t>
      </w:r>
      <w:r w:rsidR="00037F97">
        <w:t>4</w:t>
      </w:r>
      <w:r w:rsidR="00E016FD">
        <w:t xml:space="preserve"> hours of notification.</w:t>
      </w:r>
    </w:p>
    <w:p w14:paraId="2A89E7C1" w14:textId="1F8306DC" w:rsidR="00D66EB0" w:rsidRPr="00EB1574" w:rsidRDefault="00D66EB0" w:rsidP="00DF4E00">
      <w:r w:rsidRPr="00D66EB0">
        <w:rPr>
          <w:u w:val="single"/>
        </w:rPr>
        <w:t>Emergency Point of Contact</w:t>
      </w:r>
      <w:r>
        <w:t xml:space="preserve">: Kristina Joseph </w:t>
      </w:r>
      <w:r w:rsidR="00FD2AF8">
        <w:t>206.852.0840</w:t>
      </w:r>
    </w:p>
    <w:p w14:paraId="44E2B6ED" w14:textId="742E7420" w:rsidR="00EB1574" w:rsidRDefault="00F72B94" w:rsidP="00A25B36">
      <w:pPr>
        <w:rPr>
          <w:smallCaps/>
        </w:rPr>
      </w:pPr>
      <w:r w:rsidRPr="00F72B94">
        <w:drawing>
          <wp:inline distT="0" distB="0" distL="0" distR="0" wp14:anchorId="1094D4FD" wp14:editId="243C7A8E">
            <wp:extent cx="6848391" cy="5334000"/>
            <wp:effectExtent l="0" t="0" r="0" b="0"/>
            <wp:docPr id="19791266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351" cy="5341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07C3D" w14:textId="13BF6EF9" w:rsidR="00F72B94" w:rsidRDefault="00F72B94" w:rsidP="00A25B36">
      <w:pPr>
        <w:rPr>
          <w:sz w:val="24"/>
          <w:szCs w:val="24"/>
        </w:rPr>
      </w:pPr>
      <w:r>
        <w:rPr>
          <w:sz w:val="24"/>
          <w:szCs w:val="24"/>
        </w:rPr>
        <w:t xml:space="preserve">Prices include all expenses for delivery, removal, and cleaning (when applicable) of equipment.  Contractor is allowed to pass </w:t>
      </w:r>
      <w:r w:rsidR="00BE12AB">
        <w:rPr>
          <w:sz w:val="24"/>
          <w:szCs w:val="24"/>
        </w:rPr>
        <w:t>through charges, if applicable, such as ferry charges, toll charges, and off-road services.</w:t>
      </w:r>
    </w:p>
    <w:p w14:paraId="53BAF02E" w14:textId="3BC0AD5A" w:rsidR="00BE12AB" w:rsidRPr="00F72B94" w:rsidRDefault="00BE12AB" w:rsidP="00A25B36">
      <w:pPr>
        <w:rPr>
          <w:sz w:val="24"/>
          <w:szCs w:val="24"/>
        </w:rPr>
      </w:pPr>
      <w:r>
        <w:rPr>
          <w:sz w:val="24"/>
          <w:szCs w:val="24"/>
        </w:rPr>
        <w:t>Emergency Fees are additional cost on top of the rental and cleaning fees associated with delivering, removing and cleaning of equipment.</w:t>
      </w:r>
    </w:p>
    <w:sectPr w:rsidR="00BE12AB" w:rsidRPr="00F72B94" w:rsidSect="00BE12AB">
      <w:pgSz w:w="12240" w:h="15840"/>
      <w:pgMar w:top="1008" w:right="144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B7DCD"/>
    <w:multiLevelType w:val="hybridMultilevel"/>
    <w:tmpl w:val="08503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452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574"/>
    <w:rsid w:val="00037F97"/>
    <w:rsid w:val="000958F8"/>
    <w:rsid w:val="0012301E"/>
    <w:rsid w:val="0016498D"/>
    <w:rsid w:val="003E61FD"/>
    <w:rsid w:val="00423A7C"/>
    <w:rsid w:val="00460CED"/>
    <w:rsid w:val="00591C4F"/>
    <w:rsid w:val="00651BFB"/>
    <w:rsid w:val="00755040"/>
    <w:rsid w:val="0081238B"/>
    <w:rsid w:val="008B20A1"/>
    <w:rsid w:val="00A25B36"/>
    <w:rsid w:val="00BE12AB"/>
    <w:rsid w:val="00D66EB0"/>
    <w:rsid w:val="00D70222"/>
    <w:rsid w:val="00DF4E00"/>
    <w:rsid w:val="00E016FD"/>
    <w:rsid w:val="00EB1574"/>
    <w:rsid w:val="00EB5E22"/>
    <w:rsid w:val="00F72B94"/>
    <w:rsid w:val="00FD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B4A4DFF"/>
  <w15:chartTrackingRefBased/>
  <w15:docId w15:val="{0B4A0C2B-7F63-45DC-A155-C219675C7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1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4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500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Enterprise Services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Paterson, Kathy (DES)</dc:creator>
  <cp:keywords/>
  <dc:description/>
  <cp:lastModifiedBy>Paterson, Kathy (DES)</cp:lastModifiedBy>
  <cp:revision>2</cp:revision>
  <dcterms:created xsi:type="dcterms:W3CDTF">2026-04-13T17:18:00Z</dcterms:created>
  <dcterms:modified xsi:type="dcterms:W3CDTF">2026-04-13T17:18:00Z</dcterms:modified>
</cp:coreProperties>
</file>